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96" w:lineRule="exact"/>
      </w:pPr>
      <w:r>
        <w:rPr/>
        <w:t>弘光科技大學智慧科技應用系</w:t>
      </w:r>
    </w:p>
    <w:p>
      <w:pPr>
        <w:pStyle w:val="Title"/>
        <w:spacing w:before="150"/>
      </w:pPr>
      <w:r>
        <w:rPr/>
        <w:pict>
          <v:shape style="position:absolute;margin-left:289.080017pt;margin-top:12.100263pt;width:33.050pt;height:21.75pt;mso-position-horizontal-relative:page;mso-position-vertical-relative:paragraph;z-index:-15835136" coordorigin="5782,242" coordsize="661,435" path="m6442,242l6432,242,6432,252,6432,667,5791,667,5791,252,6432,252,6432,242,5791,242,5782,242,5782,252,5782,667,5782,676,5791,676,6432,676,6442,676,6442,667,6442,252,6442,242xe" filled="true" fillcolor="#000000" stroked="false">
            <v:path arrowok="t"/>
            <v:fill type="solid"/>
            <w10:wrap type="none"/>
          </v:shape>
        </w:pict>
      </w:r>
      <w:r>
        <w:rPr/>
        <w:t>模組課程轉組申請表</w:t>
      </w:r>
    </w:p>
    <w:p>
      <w:pPr>
        <w:pStyle w:val="BodyText"/>
        <w:spacing w:before="10"/>
        <w:rPr>
          <w:rFonts w:ascii="Microsoft YaHei UI"/>
          <w:b/>
          <w:sz w:val="5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708"/>
        <w:gridCol w:w="1560"/>
        <w:gridCol w:w="1307"/>
        <w:gridCol w:w="1669"/>
        <w:gridCol w:w="1135"/>
        <w:gridCol w:w="1932"/>
      </w:tblGrid>
      <w:tr>
        <w:trPr>
          <w:trHeight w:val="810" w:hRule="atLeast"/>
        </w:trPr>
        <w:tc>
          <w:tcPr>
            <w:tcW w:w="1390" w:type="dxa"/>
          </w:tcPr>
          <w:p>
            <w:pPr>
              <w:pStyle w:val="TableParagraph"/>
              <w:spacing w:before="209"/>
              <w:ind w:left="125" w:right="95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209"/>
              <w:ind w:left="270" w:right="270"/>
              <w:jc w:val="center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16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209"/>
              <w:ind w:left="296"/>
              <w:rPr>
                <w:sz w:val="28"/>
              </w:rPr>
            </w:pPr>
            <w:r>
              <w:rPr>
                <w:sz w:val="28"/>
              </w:rPr>
              <w:t>學號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10" w:hRule="atLeast"/>
        </w:trPr>
        <w:tc>
          <w:tcPr>
            <w:tcW w:w="1390" w:type="dxa"/>
          </w:tcPr>
          <w:p>
            <w:pPr>
              <w:pStyle w:val="TableParagraph"/>
              <w:spacing w:before="207"/>
              <w:ind w:left="125" w:right="95"/>
              <w:jc w:val="center"/>
              <w:rPr>
                <w:sz w:val="28"/>
              </w:rPr>
            </w:pPr>
            <w:r>
              <w:rPr>
                <w:sz w:val="28"/>
              </w:rPr>
              <w:t>電話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237"/>
              <w:ind w:left="270" w:right="27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e-mail</w:t>
            </w:r>
          </w:p>
        </w:tc>
        <w:tc>
          <w:tcPr>
            <w:tcW w:w="4736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08" w:hRule="atLeast"/>
        </w:trPr>
        <w:tc>
          <w:tcPr>
            <w:tcW w:w="139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07"/>
              <w:ind w:left="318"/>
              <w:rPr>
                <w:sz w:val="28"/>
              </w:rPr>
            </w:pPr>
            <w:r>
              <w:rPr>
                <w:rFonts w:ascii="PMingLiU-ExtB" w:hAnsi="PMingLiU-ExtB" w:eastAsia="PMingLiU-ExtB"/>
                <w:sz w:val="28"/>
              </w:rPr>
              <w:t>□</w:t>
            </w:r>
            <w:r>
              <w:rPr>
                <w:sz w:val="28"/>
              </w:rPr>
              <w:t>第一次申請轉組</w:t>
            </w:r>
          </w:p>
        </w:tc>
        <w:tc>
          <w:tcPr>
            <w:tcW w:w="280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07"/>
              <w:ind w:left="113"/>
              <w:rPr>
                <w:sz w:val="28"/>
              </w:rPr>
            </w:pPr>
            <w:r>
              <w:rPr>
                <w:rFonts w:ascii="PMingLiU-ExtB" w:hAnsi="PMingLiU-ExtB" w:eastAsia="PMingLiU-ExtB"/>
                <w:sz w:val="28"/>
              </w:rPr>
              <w:t>□</w:t>
            </w:r>
            <w:r>
              <w:rPr>
                <w:sz w:val="28"/>
              </w:rPr>
              <w:t>第二次申請轉組</w:t>
            </w:r>
          </w:p>
        </w:tc>
        <w:tc>
          <w:tcPr>
            <w:tcW w:w="19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10" w:hRule="atLeast"/>
        </w:trPr>
        <w:tc>
          <w:tcPr>
            <w:tcW w:w="1390" w:type="dxa"/>
          </w:tcPr>
          <w:p>
            <w:pPr>
              <w:pStyle w:val="TableParagraph"/>
              <w:spacing w:before="209"/>
              <w:ind w:left="125" w:right="95"/>
              <w:jc w:val="center"/>
              <w:rPr>
                <w:sz w:val="28"/>
              </w:rPr>
            </w:pPr>
            <w:r>
              <w:rPr>
                <w:sz w:val="28"/>
              </w:rPr>
              <w:t>轉組原因</w:t>
            </w:r>
          </w:p>
        </w:tc>
        <w:tc>
          <w:tcPr>
            <w:tcW w:w="8311" w:type="dxa"/>
            <w:gridSpan w:val="6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6" w:hRule="atLeast"/>
        </w:trPr>
        <w:tc>
          <w:tcPr>
            <w:tcW w:w="496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787" w:right="1722"/>
              <w:jc w:val="center"/>
              <w:rPr>
                <w:sz w:val="28"/>
              </w:rPr>
            </w:pPr>
            <w:r>
              <w:rPr>
                <w:sz w:val="28"/>
              </w:rPr>
              <w:t>原就讀模組</w:t>
            </w:r>
          </w:p>
        </w:tc>
        <w:tc>
          <w:tcPr>
            <w:tcW w:w="473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550"/>
              <w:rPr>
                <w:sz w:val="28"/>
              </w:rPr>
            </w:pPr>
            <w:r>
              <w:rPr>
                <w:sz w:val="28"/>
              </w:rPr>
              <w:t>申請轉入模組</w:t>
            </w:r>
          </w:p>
        </w:tc>
      </w:tr>
      <w:tr>
        <w:trPr>
          <w:trHeight w:val="1105" w:hRule="atLeast"/>
        </w:trPr>
        <w:tc>
          <w:tcPr>
            <w:tcW w:w="4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018" w:val="left" w:leader="none"/>
              </w:tabs>
              <w:spacing w:line="240" w:lineRule="auto" w:before="108" w:after="0"/>
              <w:ind w:left="1017" w:right="0" w:hanging="421"/>
              <w:jc w:val="left"/>
              <w:rPr>
                <w:sz w:val="28"/>
              </w:rPr>
            </w:pPr>
            <w:r>
              <w:rPr>
                <w:sz w:val="28"/>
              </w:rPr>
              <w:t>智慧系統開發模組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18" w:val="left" w:leader="none"/>
              </w:tabs>
              <w:spacing w:line="240" w:lineRule="auto" w:before="101" w:after="0"/>
              <w:ind w:left="1017" w:right="0" w:hanging="421"/>
              <w:jc w:val="left"/>
              <w:rPr>
                <w:sz w:val="28"/>
              </w:rPr>
            </w:pPr>
            <w:r>
              <w:rPr>
                <w:sz w:val="28"/>
              </w:rPr>
              <w:t>數位服務應用模組</w:t>
            </w:r>
          </w:p>
        </w:tc>
        <w:tc>
          <w:tcPr>
            <w:tcW w:w="4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047" w:val="left" w:leader="none"/>
              </w:tabs>
              <w:spacing w:line="240" w:lineRule="auto" w:before="108" w:after="0"/>
              <w:ind w:left="1046" w:right="0" w:hanging="421"/>
              <w:jc w:val="left"/>
              <w:rPr>
                <w:sz w:val="28"/>
              </w:rPr>
            </w:pPr>
            <w:r>
              <w:rPr>
                <w:sz w:val="28"/>
              </w:rPr>
              <w:t>智慧系統開發模組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7" w:val="left" w:leader="none"/>
              </w:tabs>
              <w:spacing w:line="240" w:lineRule="auto" w:before="101" w:after="0"/>
              <w:ind w:left="1046" w:right="0" w:hanging="421"/>
              <w:jc w:val="left"/>
              <w:rPr>
                <w:sz w:val="28"/>
              </w:rPr>
            </w:pPr>
            <w:r>
              <w:rPr>
                <w:sz w:val="28"/>
              </w:rPr>
              <w:t>數位服務應用模組</w:t>
            </w:r>
          </w:p>
        </w:tc>
      </w:tr>
      <w:tr>
        <w:trPr>
          <w:trHeight w:val="980" w:hRule="atLeast"/>
        </w:trPr>
        <w:tc>
          <w:tcPr>
            <w:tcW w:w="2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13"/>
              <w:ind w:left="630" w:right="180" w:hanging="421"/>
              <w:rPr>
                <w:sz w:val="28"/>
              </w:rPr>
            </w:pPr>
            <w:r>
              <w:rPr>
                <w:spacing w:val="-1"/>
                <w:sz w:val="28"/>
              </w:rPr>
              <w:t>第一次申請轉</w:t>
            </w:r>
            <w:r>
              <w:rPr>
                <w:sz w:val="28"/>
              </w:rPr>
              <w:t>組成績</w:t>
            </w:r>
          </w:p>
        </w:tc>
        <w:tc>
          <w:tcPr>
            <w:tcW w:w="760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Microsoft YaHei UI"/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第一學年第一學期期中成績平均成績：</w:t>
            </w:r>
          </w:p>
        </w:tc>
      </w:tr>
      <w:tr>
        <w:trPr>
          <w:trHeight w:val="980" w:hRule="atLeast"/>
        </w:trPr>
        <w:tc>
          <w:tcPr>
            <w:tcW w:w="20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113"/>
              <w:ind w:left="630" w:right="180" w:hanging="421"/>
              <w:rPr>
                <w:sz w:val="28"/>
              </w:rPr>
            </w:pPr>
            <w:r>
              <w:rPr>
                <w:spacing w:val="-1"/>
                <w:sz w:val="28"/>
              </w:rPr>
              <w:t>第二次申請轉</w:t>
            </w:r>
            <w:r>
              <w:rPr>
                <w:sz w:val="28"/>
              </w:rPr>
              <w:t>組成績</w:t>
            </w:r>
          </w:p>
        </w:tc>
        <w:tc>
          <w:tcPr>
            <w:tcW w:w="760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Microsoft YaHei UI"/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第一學年第一學期學期成績平均成績：</w:t>
            </w:r>
          </w:p>
        </w:tc>
      </w:tr>
      <w:tr>
        <w:trPr>
          <w:trHeight w:val="778" w:hRule="atLeast"/>
        </w:trPr>
        <w:tc>
          <w:tcPr>
            <w:tcW w:w="2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2"/>
              <w:ind w:left="489"/>
              <w:rPr>
                <w:sz w:val="28"/>
              </w:rPr>
            </w:pPr>
            <w:r>
              <w:rPr>
                <w:sz w:val="28"/>
              </w:rPr>
              <w:t>領表日期</w:t>
            </w:r>
          </w:p>
        </w:tc>
        <w:tc>
          <w:tcPr>
            <w:tcW w:w="28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tabs>
                <w:tab w:pos="1936" w:val="left" w:leader="none"/>
              </w:tabs>
              <w:spacing w:before="197"/>
              <w:ind w:left="956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</w:r>
          </w:p>
        </w:tc>
        <w:tc>
          <w:tcPr>
            <w:tcW w:w="280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7"/>
              <w:ind w:left="58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19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5"/>
        <w:ind w:left="232"/>
      </w:pPr>
      <w:r>
        <w:rPr/>
        <w:t>註：</w:t>
      </w:r>
      <w:r>
        <w:rPr>
          <w:rFonts w:ascii="Times New Roman" w:eastAsia="Times New Roman"/>
        </w:rPr>
        <w:t>1</w:t>
      </w:r>
      <w:r>
        <w:rPr/>
        <w:t>、請於領表日起三天內完成。</w:t>
      </w:r>
    </w:p>
    <w:p>
      <w:pPr>
        <w:pStyle w:val="BodyText"/>
        <w:spacing w:before="52"/>
        <w:ind w:left="712"/>
      </w:pPr>
      <w:r>
        <w:rPr>
          <w:rFonts w:ascii="Times New Roman" w:eastAsia="Times New Roman"/>
        </w:rPr>
        <w:t>2</w:t>
      </w:r>
      <w:r>
        <w:rPr/>
        <w:t>、請參閱「弘光科技大學智慧科技應用系模組課程分組要點」。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50" w:lineRule="exact" w:before="0"/>
        <w:ind w:left="691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FM-20330-015</w:t>
      </w:r>
    </w:p>
    <w:p>
      <w:pPr>
        <w:spacing w:line="242" w:lineRule="auto" w:before="0"/>
        <w:ind w:left="6916" w:right="640" w:firstLine="0"/>
        <w:jc w:val="left"/>
        <w:rPr>
          <w:sz w:val="22"/>
        </w:rPr>
      </w:pPr>
      <w:r>
        <w:rPr>
          <w:spacing w:val="-1"/>
          <w:sz w:val="22"/>
        </w:rPr>
        <w:t>表單修訂日期：</w:t>
      </w:r>
      <w:r>
        <w:rPr>
          <w:rFonts w:ascii="Times New Roman" w:eastAsia="Times New Roman"/>
          <w:spacing w:val="-1"/>
          <w:sz w:val="22"/>
        </w:rPr>
        <w:t>111.03.08</w:t>
      </w:r>
      <w:r>
        <w:rPr>
          <w:rFonts w:ascii="Times New Roman" w:eastAsia="Times New Roman"/>
          <w:spacing w:val="-52"/>
          <w:sz w:val="22"/>
        </w:rPr>
        <w:t> </w:t>
      </w:r>
      <w:r>
        <w:rPr>
          <w:sz w:val="22"/>
        </w:rPr>
        <w:t>保存期限：一年</w:t>
      </w:r>
    </w:p>
    <w:sectPr>
      <w:type w:val="continuous"/>
      <w:pgSz w:w="11910" w:h="16840"/>
      <w:pgMar w:top="124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046" w:hanging="421"/>
      </w:pPr>
      <w:rPr>
        <w:rFonts w:hint="default" w:ascii="PMingLiU-ExtB" w:hAnsi="PMingLiU-ExtB" w:eastAsia="PMingLiU-ExtB" w:cs="PMingLiU-ExtB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08" w:hanging="42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76" w:hanging="42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45" w:hanging="42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513" w:hanging="42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881" w:hanging="42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250" w:hanging="42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618" w:hanging="42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986" w:hanging="421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017" w:hanging="421"/>
      </w:pPr>
      <w:rPr>
        <w:rFonts w:hint="default" w:ascii="PMingLiU-ExtB" w:hAnsi="PMingLiU-ExtB" w:eastAsia="PMingLiU-ExtB" w:cs="PMingLiU-ExtB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13" w:hanging="42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06" w:hanging="42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99" w:hanging="42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592" w:hanging="42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985" w:hanging="42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378" w:hanging="42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771" w:hanging="42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4164" w:hanging="421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ind w:left="2952" w:right="2817"/>
      <w:jc w:val="center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弘光科技大學</dc:creator>
  <dc:title>弘光科技大學資訊工程系模組課程</dc:title>
  <dcterms:created xsi:type="dcterms:W3CDTF">2024-09-20T07:57:57Z</dcterms:created>
  <dcterms:modified xsi:type="dcterms:W3CDTF">2024-09-20T07:57:57Z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2024-09-20T00:00:00Z</vt:filetime>
  </property>
</Properties>
</file>